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A38" w:rsidRPr="00147A38" w:rsidRDefault="00147A38" w:rsidP="00147A38">
      <w:pPr>
        <w:shd w:val="clear" w:color="auto" w:fill="F5F5F5"/>
        <w:spacing w:after="120" w:line="312" w:lineRule="atLeast"/>
        <w:rPr>
          <w:rFonts w:ascii="Verdana" w:eastAsia="Times New Roman" w:hAnsi="Verdana" w:cs="Times New Roman"/>
          <w:b/>
          <w:bCs/>
          <w:color w:val="101010"/>
          <w:sz w:val="21"/>
          <w:szCs w:val="21"/>
          <w:lang w:eastAsia="hu-HU"/>
        </w:rPr>
      </w:pPr>
      <w:r w:rsidRPr="00147A38">
        <w:rPr>
          <w:rFonts w:ascii="Verdana" w:eastAsia="Times New Roman" w:hAnsi="Verdana" w:cs="Times New Roman"/>
          <w:b/>
          <w:bCs/>
          <w:color w:val="101010"/>
          <w:sz w:val="21"/>
          <w:szCs w:val="21"/>
          <w:lang w:eastAsia="hu-HU"/>
        </w:rPr>
        <w:t>Analóg kivezérlésmérő</w:t>
      </w:r>
    </w:p>
    <w:p w:rsidR="00147A38" w:rsidRPr="00147A38" w:rsidRDefault="00147A38" w:rsidP="00147A38">
      <w:pPr>
        <w:shd w:val="clear" w:color="auto" w:fill="F5F5F5"/>
        <w:spacing w:after="150" w:line="312" w:lineRule="atLeast"/>
        <w:rPr>
          <w:rFonts w:ascii="Verdana" w:eastAsia="Times New Roman" w:hAnsi="Verdana" w:cs="Times New Roman"/>
          <w:color w:val="555555"/>
          <w:sz w:val="18"/>
          <w:szCs w:val="18"/>
          <w:lang w:eastAsia="hu-HU"/>
        </w:rPr>
      </w:pPr>
      <w:r w:rsidRPr="00147A38">
        <w:rPr>
          <w:rFonts w:ascii="Verdana" w:eastAsia="Times New Roman" w:hAnsi="Verdana" w:cs="Times New Roman"/>
          <w:color w:val="555555"/>
          <w:sz w:val="18"/>
          <w:szCs w:val="18"/>
          <w:lang w:eastAsia="hu-HU"/>
        </w:rPr>
        <w:t xml:space="preserve">Szerző: </w:t>
      </w:r>
      <w:hyperlink r:id="rId4" w:tooltip="proli007 adatlapja" w:history="1">
        <w:r w:rsidRPr="00147A38">
          <w:rPr>
            <w:rFonts w:ascii="Verdana" w:eastAsia="Times New Roman" w:hAnsi="Verdana" w:cs="Times New Roman"/>
            <w:color w:val="000000"/>
            <w:sz w:val="18"/>
            <w:lang w:eastAsia="hu-HU"/>
          </w:rPr>
          <w:t>proli007</w:t>
        </w:r>
      </w:hyperlink>
      <w:r w:rsidRPr="00147A38">
        <w:rPr>
          <w:rFonts w:ascii="Verdana" w:eastAsia="Times New Roman" w:hAnsi="Verdana" w:cs="Times New Roman"/>
          <w:color w:val="555555"/>
          <w:sz w:val="18"/>
          <w:szCs w:val="18"/>
          <w:lang w:eastAsia="hu-HU"/>
        </w:rPr>
        <w:t xml:space="preserve">, idő: Ápr 14, 2009, Olvasva: 20424 </w:t>
      </w:r>
    </w:p>
    <w:p w:rsidR="00147A38" w:rsidRPr="00147A38" w:rsidRDefault="00147A38" w:rsidP="00147A38">
      <w:pPr>
        <w:pBdr>
          <w:bottom w:val="single" w:sz="6" w:space="1" w:color="auto"/>
        </w:pBdr>
        <w:spacing w:after="15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hu-HU"/>
        </w:rPr>
      </w:pPr>
      <w:r w:rsidRPr="00147A38">
        <w:rPr>
          <w:rFonts w:ascii="Arial" w:eastAsia="Times New Roman" w:hAnsi="Arial" w:cs="Arial"/>
          <w:vanish/>
          <w:sz w:val="16"/>
          <w:szCs w:val="16"/>
          <w:lang w:eastAsia="hu-HU"/>
        </w:rPr>
        <w:t>Az űrlap teteje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7"/>
        <w:gridCol w:w="3420"/>
        <w:gridCol w:w="336"/>
        <w:gridCol w:w="3446"/>
        <w:gridCol w:w="240"/>
        <w:gridCol w:w="240"/>
        <w:gridCol w:w="513"/>
      </w:tblGrid>
      <w:tr w:rsidR="00147A38" w:rsidRPr="00147A38" w:rsidTr="00147A38">
        <w:trPr>
          <w:tblCellSpacing w:w="15" w:type="dxa"/>
        </w:trPr>
        <w:tc>
          <w:tcPr>
            <w:tcW w:w="50" w:type="pct"/>
            <w:vAlign w:val="center"/>
            <w:hideMark/>
          </w:tcPr>
          <w:p w:rsidR="00147A38" w:rsidRPr="00147A38" w:rsidRDefault="00147A38" w:rsidP="00147A3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 w:rsidRPr="00147A38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hu-HU"/>
              </w:rPr>
              <w:t>Lapozás:</w:t>
            </w:r>
          </w:p>
        </w:tc>
        <w:tc>
          <w:tcPr>
            <w:tcW w:w="50" w:type="pct"/>
            <w:vAlign w:val="center"/>
            <w:hideMark/>
          </w:tcPr>
          <w:p w:rsidR="00147A38" w:rsidRPr="00147A38" w:rsidRDefault="00147A38" w:rsidP="00147A3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 w:rsidRPr="00147A38"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3" type="#_x0000_t75" style="width:168pt;height:18pt" o:ole="">
                  <v:imagedata r:id="rId5" o:title=""/>
                </v:shape>
                <w:control r:id="rId6" w:name="DefaultOcxName" w:shapeid="_x0000_i1033"/>
              </w:object>
            </w:r>
          </w:p>
        </w:tc>
        <w:tc>
          <w:tcPr>
            <w:tcW w:w="50" w:type="pct"/>
            <w:vAlign w:val="center"/>
            <w:hideMark/>
          </w:tcPr>
          <w:p w:rsidR="00147A38" w:rsidRPr="00147A38" w:rsidRDefault="00147A38" w:rsidP="00147A3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hyperlink r:id="rId7" w:history="1">
              <w:r w:rsidRPr="00147A38">
                <w:rPr>
                  <w:rFonts w:ascii="Verdana" w:eastAsia="Times New Roman" w:hAnsi="Verdana" w:cs="Times New Roman"/>
                  <w:b/>
                  <w:bCs/>
                  <w:color w:val="333333"/>
                  <w:sz w:val="17"/>
                  <w:lang w:eastAsia="hu-HU"/>
                </w:rPr>
                <w:t>OK</w:t>
              </w:r>
            </w:hyperlink>
          </w:p>
        </w:tc>
        <w:tc>
          <w:tcPr>
            <w:tcW w:w="2500" w:type="pct"/>
            <w:vAlign w:val="center"/>
            <w:hideMark/>
          </w:tcPr>
          <w:p w:rsidR="00147A38" w:rsidRPr="00147A38" w:rsidRDefault="00147A38" w:rsidP="00147A3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</w:p>
        </w:tc>
        <w:tc>
          <w:tcPr>
            <w:tcW w:w="50" w:type="pct"/>
            <w:vAlign w:val="center"/>
            <w:hideMark/>
          </w:tcPr>
          <w:p w:rsidR="00147A38" w:rsidRPr="00147A38" w:rsidRDefault="00147A38" w:rsidP="00147A3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hu-HU"/>
              </w:rPr>
              <w:drawing>
                <wp:inline distT="0" distB="0" distL="0" distR="0">
                  <wp:extent cx="95250" cy="95250"/>
                  <wp:effectExtent l="19050" t="0" r="0" b="0"/>
                  <wp:docPr id="1" name="Kép 1" descr="http://www.hobbielektronika.hu/pic/arrfirst.gif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hobbielektronika.hu/pic/arrfirst.gif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pct"/>
            <w:vAlign w:val="center"/>
            <w:hideMark/>
          </w:tcPr>
          <w:p w:rsidR="00147A38" w:rsidRPr="00147A38" w:rsidRDefault="00147A38" w:rsidP="00147A3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hu-HU"/>
              </w:rPr>
              <w:drawing>
                <wp:inline distT="0" distB="0" distL="0" distR="0">
                  <wp:extent cx="95250" cy="95250"/>
                  <wp:effectExtent l="19050" t="0" r="0" b="0"/>
                  <wp:docPr id="2" name="Kép 2" descr="http://www.hobbielektronika.hu/pic/arrleft.gif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hobbielektronika.hu/pic/arrleft.gif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pct"/>
            <w:noWrap/>
            <w:vAlign w:val="center"/>
            <w:hideMark/>
          </w:tcPr>
          <w:p w:rsidR="00147A38" w:rsidRPr="00147A38" w:rsidRDefault="00147A38" w:rsidP="00147A3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 w:rsidRPr="00147A38"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  <w:t>6 / 6</w:t>
            </w:r>
          </w:p>
        </w:tc>
      </w:tr>
    </w:tbl>
    <w:p w:rsidR="00147A38" w:rsidRPr="00147A38" w:rsidRDefault="00147A38" w:rsidP="00147A38">
      <w:pPr>
        <w:pBdr>
          <w:top w:val="single" w:sz="6" w:space="1" w:color="auto"/>
        </w:pBdr>
        <w:spacing w:after="15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hu-HU"/>
        </w:rPr>
      </w:pPr>
      <w:r w:rsidRPr="00147A38">
        <w:rPr>
          <w:rFonts w:ascii="Arial" w:eastAsia="Times New Roman" w:hAnsi="Arial" w:cs="Arial"/>
          <w:vanish/>
          <w:sz w:val="16"/>
          <w:szCs w:val="16"/>
          <w:lang w:eastAsia="hu-HU"/>
        </w:rPr>
        <w:t>Az űrlap alja</w:t>
      </w:r>
    </w:p>
    <w:p w:rsidR="00147A38" w:rsidRPr="00147A38" w:rsidRDefault="00147A38" w:rsidP="00147A38">
      <w:pPr>
        <w:spacing w:before="100" w:beforeAutospacing="1" w:after="100" w:afterAutospacing="1" w:line="360" w:lineRule="atLeast"/>
        <w:outlineLvl w:val="3"/>
        <w:rPr>
          <w:rFonts w:ascii="Verdana" w:eastAsia="Times New Roman" w:hAnsi="Verdana" w:cs="Times New Roman"/>
          <w:b/>
          <w:bCs/>
          <w:sz w:val="24"/>
          <w:szCs w:val="24"/>
          <w:lang w:eastAsia="hu-HU"/>
        </w:rPr>
      </w:pPr>
      <w:r w:rsidRPr="00147A38">
        <w:rPr>
          <w:rFonts w:ascii="Verdana" w:eastAsia="Times New Roman" w:hAnsi="Verdana" w:cs="Times New Roman"/>
          <w:b/>
          <w:bCs/>
          <w:sz w:val="24"/>
          <w:szCs w:val="24"/>
          <w:lang w:eastAsia="hu-HU"/>
        </w:rPr>
        <w:t>A deciBel [dB] fogalma</w:t>
      </w:r>
    </w:p>
    <w:p w:rsidR="00147A38" w:rsidRPr="00147A38" w:rsidRDefault="00147A38" w:rsidP="00147A38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147A38">
        <w:rPr>
          <w:rFonts w:ascii="Verdana" w:eastAsia="Times New Roman" w:hAnsi="Verdana" w:cs="Times New Roman"/>
          <w:sz w:val="18"/>
          <w:szCs w:val="18"/>
          <w:lang w:eastAsia="hu-HU"/>
        </w:rPr>
        <w:t>Az elektronikában, mint a valós életben, a mért értékeknek elsősorban nem az abszolút nagysága a döntő, hanem az egymáshoz való viszonyuk, azaz arányuk. Jó példa erre, ha egy 100 Ω belsőellenállású generátorunk van, és azt 10 Ω-al terheljük, akkor jellegében ez áramgenerátor. De ha ugyan ezt a generátort 1 kOhm terheléssel üzemeltetjük, akkor jellegében feszültséggenerátornak tekinthetjük. Tehát minden csak viszonyítás kérdése.</w:t>
      </w:r>
    </w:p>
    <w:p w:rsidR="00147A38" w:rsidRPr="00147A38" w:rsidRDefault="00147A38" w:rsidP="00147A38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147A3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A dB egység bevezetésének alapvető oka, hogy egy skálán (grafikonon) nagyobb léptékű feszültség- (teljesítmény-) viszonyokat tudjunk ábrázolni. Ebből a célból a skála nem lineáris, hanem logaritmikus osztású. Tehát a kiszámított arányérték egy hatványkitevő, melynek alapja 10. Ha az erősítés egynél nagyobb, az érték </w:t>
      </w:r>
      <w:r w:rsidRPr="00147A38">
        <w:rPr>
          <w:rFonts w:ascii="Verdana" w:eastAsia="Times New Roman" w:hAnsi="Verdana" w:cs="Times New Roman"/>
          <w:sz w:val="18"/>
          <w:szCs w:val="18"/>
          <w:u w:val="single"/>
          <w:lang w:eastAsia="hu-HU"/>
        </w:rPr>
        <w:t>pozitív</w:t>
      </w:r>
      <w:r w:rsidRPr="00147A3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, ha kisebb, </w:t>
      </w:r>
      <w:r w:rsidRPr="00147A38">
        <w:rPr>
          <w:rFonts w:ascii="Verdana" w:eastAsia="Times New Roman" w:hAnsi="Verdana" w:cs="Times New Roman"/>
          <w:sz w:val="18"/>
          <w:szCs w:val="18"/>
          <w:u w:val="single"/>
          <w:lang w:eastAsia="hu-HU"/>
        </w:rPr>
        <w:t>negatív</w:t>
      </w:r>
      <w:r w:rsidRPr="00147A3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értékű. Ennek hússzoros értéke a feszültség dB.</w:t>
      </w:r>
    </w:p>
    <w:p w:rsidR="00147A38" w:rsidRPr="00147A38" w:rsidRDefault="00147A38" w:rsidP="00147A38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147A3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Sok kezdő amatőr hibásan értelmezi a dB fogalmát. </w:t>
      </w:r>
      <w:r w:rsidRPr="00147A38">
        <w:rPr>
          <w:rFonts w:ascii="Verdana" w:eastAsia="Times New Roman" w:hAnsi="Verdana" w:cs="Times New Roman"/>
          <w:b/>
          <w:bCs/>
          <w:sz w:val="18"/>
          <w:lang w:eastAsia="hu-HU"/>
        </w:rPr>
        <w:t>A dB egy viszonyszám, aminek dimenziója nincs!</w:t>
      </w:r>
    </w:p>
    <w:p w:rsidR="00147A38" w:rsidRPr="00147A38" w:rsidRDefault="00147A38" w:rsidP="00147A38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147A3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Az erősítésnél, a </w:t>
      </w:r>
      <w:r w:rsidRPr="00147A38">
        <w:rPr>
          <w:rFonts w:ascii="Verdana" w:eastAsia="Times New Roman" w:hAnsi="Verdana" w:cs="Times New Roman"/>
          <w:b/>
          <w:bCs/>
          <w:sz w:val="18"/>
          <w:lang w:eastAsia="hu-HU"/>
        </w:rPr>
        <w:t>feszültség dB</w:t>
      </w:r>
      <w:r w:rsidRPr="00147A3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érték számítását, a </w:t>
      </w:r>
      <w:r w:rsidRPr="00147A38">
        <w:rPr>
          <w:rFonts w:ascii="Verdana" w:eastAsia="Times New Roman" w:hAnsi="Verdana" w:cs="Times New Roman"/>
          <w:b/>
          <w:bCs/>
          <w:sz w:val="18"/>
          <w:lang w:eastAsia="hu-HU"/>
        </w:rPr>
        <w:t>20 * log(Au)</w:t>
      </w:r>
      <w:r w:rsidRPr="00147A3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képlet alapján végezzük, ahol az "Au" alatt, a feszültségerősítést értjük, </w:t>
      </w:r>
      <w:proofErr w:type="gramStart"/>
      <w:r w:rsidRPr="00147A38">
        <w:rPr>
          <w:rFonts w:ascii="Verdana" w:eastAsia="Times New Roman" w:hAnsi="Verdana" w:cs="Times New Roman"/>
          <w:b/>
          <w:bCs/>
          <w:sz w:val="18"/>
          <w:lang w:eastAsia="hu-HU"/>
        </w:rPr>
        <w:t>Au</w:t>
      </w:r>
      <w:proofErr w:type="gramEnd"/>
      <w:r w:rsidRPr="00147A38">
        <w:rPr>
          <w:rFonts w:ascii="Verdana" w:eastAsia="Times New Roman" w:hAnsi="Verdana" w:cs="Times New Roman"/>
          <w:b/>
          <w:bCs/>
          <w:sz w:val="18"/>
          <w:lang w:eastAsia="hu-HU"/>
        </w:rPr>
        <w:t xml:space="preserve"> = U</w:t>
      </w:r>
      <w:r w:rsidRPr="00147A38">
        <w:rPr>
          <w:rFonts w:ascii="Verdana" w:eastAsia="Times New Roman" w:hAnsi="Verdana" w:cs="Times New Roman"/>
          <w:b/>
          <w:bCs/>
          <w:sz w:val="15"/>
          <w:lang w:eastAsia="hu-HU"/>
        </w:rPr>
        <w:t>ki</w:t>
      </w:r>
      <w:r w:rsidRPr="00147A38">
        <w:rPr>
          <w:rFonts w:ascii="Verdana" w:eastAsia="Times New Roman" w:hAnsi="Verdana" w:cs="Times New Roman"/>
          <w:b/>
          <w:bCs/>
          <w:sz w:val="18"/>
          <w:lang w:eastAsia="hu-HU"/>
        </w:rPr>
        <w:t xml:space="preserve"> / U</w:t>
      </w:r>
      <w:r w:rsidRPr="00147A38">
        <w:rPr>
          <w:rFonts w:ascii="Verdana" w:eastAsia="Times New Roman" w:hAnsi="Verdana" w:cs="Times New Roman"/>
          <w:b/>
          <w:bCs/>
          <w:sz w:val="15"/>
          <w:lang w:eastAsia="hu-HU"/>
        </w:rPr>
        <w:t>be</w:t>
      </w:r>
      <w:r w:rsidRPr="00147A3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. Ha az erősítés egyszeres, akkor ez 0 dB értéknek felel meg. </w:t>
      </w:r>
      <w:r w:rsidRPr="00147A38">
        <w:rPr>
          <w:rFonts w:ascii="Verdana" w:eastAsia="Times New Roman" w:hAnsi="Verdana" w:cs="Times New Roman"/>
          <w:i/>
          <w:iCs/>
          <w:sz w:val="18"/>
          <w:lang w:eastAsia="hu-HU"/>
        </w:rPr>
        <w:t xml:space="preserve">Teljesítmény esetén 10 * </w:t>
      </w:r>
      <w:proofErr w:type="gramStart"/>
      <w:r w:rsidRPr="00147A38">
        <w:rPr>
          <w:rFonts w:ascii="Verdana" w:eastAsia="Times New Roman" w:hAnsi="Verdana" w:cs="Times New Roman"/>
          <w:i/>
          <w:iCs/>
          <w:sz w:val="18"/>
          <w:lang w:eastAsia="hu-HU"/>
        </w:rPr>
        <w:t>log(</w:t>
      </w:r>
      <w:proofErr w:type="gramEnd"/>
      <w:r w:rsidRPr="00147A38">
        <w:rPr>
          <w:rFonts w:ascii="Verdana" w:eastAsia="Times New Roman" w:hAnsi="Verdana" w:cs="Times New Roman"/>
          <w:i/>
          <w:iCs/>
          <w:sz w:val="18"/>
          <w:lang w:eastAsia="hu-HU"/>
        </w:rPr>
        <w:t>P</w:t>
      </w:r>
      <w:r w:rsidRPr="00147A38">
        <w:rPr>
          <w:rFonts w:ascii="Verdana" w:eastAsia="Times New Roman" w:hAnsi="Verdana" w:cs="Times New Roman"/>
          <w:i/>
          <w:iCs/>
          <w:sz w:val="15"/>
          <w:lang w:eastAsia="hu-HU"/>
        </w:rPr>
        <w:t>ki</w:t>
      </w:r>
      <w:r w:rsidRPr="00147A38">
        <w:rPr>
          <w:rFonts w:ascii="Verdana" w:eastAsia="Times New Roman" w:hAnsi="Verdana" w:cs="Times New Roman"/>
          <w:i/>
          <w:iCs/>
          <w:sz w:val="18"/>
          <w:lang w:eastAsia="hu-HU"/>
        </w:rPr>
        <w:t xml:space="preserve"> / P</w:t>
      </w:r>
      <w:r w:rsidRPr="00147A38">
        <w:rPr>
          <w:rFonts w:ascii="Verdana" w:eastAsia="Times New Roman" w:hAnsi="Verdana" w:cs="Times New Roman"/>
          <w:i/>
          <w:iCs/>
          <w:sz w:val="15"/>
          <w:lang w:eastAsia="hu-HU"/>
        </w:rPr>
        <w:t>be</w:t>
      </w:r>
      <w:r w:rsidRPr="00147A38">
        <w:rPr>
          <w:rFonts w:ascii="Verdana" w:eastAsia="Times New Roman" w:hAnsi="Verdana" w:cs="Times New Roman"/>
          <w:i/>
          <w:iCs/>
          <w:sz w:val="18"/>
          <w:lang w:eastAsia="hu-HU"/>
        </w:rPr>
        <w:t>) a számítás menete.</w:t>
      </w:r>
    </w:p>
    <w:p w:rsidR="00147A38" w:rsidRPr="00147A38" w:rsidRDefault="00147A38" w:rsidP="00147A38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147A38">
        <w:rPr>
          <w:rFonts w:ascii="Verdana" w:eastAsia="Times New Roman" w:hAnsi="Verdana" w:cs="Times New Roman"/>
          <w:sz w:val="18"/>
          <w:szCs w:val="18"/>
          <w:lang w:eastAsia="hu-HU"/>
        </w:rPr>
        <w:t>Ha két erősítő fokozatot egymás után kötünk, akkor az eredő erősítés a két erősítés szorzata. Ugyanitt a hatványkitevők (dB) esetén, a számot egyszerűen össze kell adni. Tehát, ha az egymás után kötött erősítők közül az egyik erősítő erősítése 10-szeres, a másiké 2-szeres, akkor az eredő erősítés 10 * 2, azaz 20-szoros. Feszültség dB-ben ez kifejezve 20 dB + 6 dB, vagyis 26 dB.</w:t>
      </w:r>
    </w:p>
    <w:p w:rsidR="00147A38" w:rsidRPr="00147A38" w:rsidRDefault="00147A38" w:rsidP="00147A38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147A3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A 20-as szorzó miatt az erősítés dB értéke dekádonként 20-al nő. Érdemes megjegyezni néhány jellegzetes dB és viszonyszám értékét: </w:t>
      </w:r>
    </w:p>
    <w:tbl>
      <w:tblPr>
        <w:tblW w:w="300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08"/>
        <w:gridCol w:w="822"/>
        <w:gridCol w:w="89"/>
        <w:gridCol w:w="774"/>
        <w:gridCol w:w="607"/>
      </w:tblGrid>
      <w:tr w:rsidR="00147A38" w:rsidRPr="00147A38" w:rsidTr="00147A38">
        <w:trPr>
          <w:tblCellSpacing w:w="7" w:type="dxa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7A38" w:rsidRPr="00147A38" w:rsidRDefault="00147A38" w:rsidP="00147A38">
            <w:pPr>
              <w:spacing w:after="0" w:line="312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 w:rsidRPr="00147A38"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  <w:t>Feszültség dB értékek</w:t>
            </w:r>
          </w:p>
        </w:tc>
      </w:tr>
      <w:tr w:rsidR="00147A38" w:rsidRPr="00147A38" w:rsidTr="00147A3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7A38" w:rsidRPr="00147A38" w:rsidRDefault="00147A38" w:rsidP="00147A3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 w:rsidRPr="00147A38"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  <w:t>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7A38" w:rsidRPr="00147A38" w:rsidRDefault="00147A38" w:rsidP="00147A3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 w:rsidRPr="00147A38"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7A38" w:rsidRPr="00147A38" w:rsidRDefault="00147A38" w:rsidP="00147A3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7A38" w:rsidRPr="00147A38" w:rsidRDefault="00147A38" w:rsidP="00147A3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7A38" w:rsidRPr="00147A38" w:rsidRDefault="00147A38" w:rsidP="00147A3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</w:p>
        </w:tc>
      </w:tr>
      <w:tr w:rsidR="00147A38" w:rsidRPr="00147A38" w:rsidTr="00147A3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7A38" w:rsidRPr="00147A38" w:rsidRDefault="00147A38" w:rsidP="00147A3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 w:rsidRPr="00147A38"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  <w:t>-3dB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7A38" w:rsidRPr="00147A38" w:rsidRDefault="00147A38" w:rsidP="00147A3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 w:rsidRPr="00147A38"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  <w:t>0,7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7A38" w:rsidRPr="00147A38" w:rsidRDefault="00147A38" w:rsidP="00147A3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7A38" w:rsidRPr="00147A38" w:rsidRDefault="00147A38" w:rsidP="00147A3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 w:rsidRPr="00147A38"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  <w:t>+3dB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7A38" w:rsidRPr="00147A38" w:rsidRDefault="00147A38" w:rsidP="00147A3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 w:rsidRPr="00147A38"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  <w:t>1,42</w:t>
            </w:r>
          </w:p>
        </w:tc>
      </w:tr>
      <w:tr w:rsidR="00147A38" w:rsidRPr="00147A38" w:rsidTr="00147A3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7A38" w:rsidRPr="00147A38" w:rsidRDefault="00147A38" w:rsidP="00147A3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 w:rsidRPr="00147A38"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  <w:t>-6dB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7A38" w:rsidRPr="00147A38" w:rsidRDefault="00147A38" w:rsidP="00147A3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 w:rsidRPr="00147A38"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  <w:t>0,5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7A38" w:rsidRPr="00147A38" w:rsidRDefault="00147A38" w:rsidP="00147A3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7A38" w:rsidRPr="00147A38" w:rsidRDefault="00147A38" w:rsidP="00147A3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 w:rsidRPr="00147A38"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  <w:t>+6dB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7A38" w:rsidRPr="00147A38" w:rsidRDefault="00147A38" w:rsidP="00147A3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 w:rsidRPr="00147A38"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  <w:t>2</w:t>
            </w:r>
          </w:p>
        </w:tc>
      </w:tr>
      <w:tr w:rsidR="00147A38" w:rsidRPr="00147A38" w:rsidTr="00147A3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7A38" w:rsidRPr="00147A38" w:rsidRDefault="00147A38" w:rsidP="00147A3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 w:rsidRPr="00147A38"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  <w:t>-10dB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7A38" w:rsidRPr="00147A38" w:rsidRDefault="00147A38" w:rsidP="00147A3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 w:rsidRPr="00147A38"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  <w:t>0,316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7A38" w:rsidRPr="00147A38" w:rsidRDefault="00147A38" w:rsidP="00147A3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7A38" w:rsidRPr="00147A38" w:rsidRDefault="00147A38" w:rsidP="00147A3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 w:rsidRPr="00147A38"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  <w:t>+10dB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7A38" w:rsidRPr="00147A38" w:rsidRDefault="00147A38" w:rsidP="00147A3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 w:rsidRPr="00147A38"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  <w:t>3,16</w:t>
            </w:r>
          </w:p>
        </w:tc>
      </w:tr>
      <w:tr w:rsidR="00147A38" w:rsidRPr="00147A38" w:rsidTr="00147A3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7A38" w:rsidRPr="00147A38" w:rsidRDefault="00147A38" w:rsidP="00147A3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 w:rsidRPr="00147A38"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  <w:t>-20dB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7A38" w:rsidRPr="00147A38" w:rsidRDefault="00147A38" w:rsidP="00147A3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 w:rsidRPr="00147A38"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  <w:t>1/10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7A38" w:rsidRPr="00147A38" w:rsidRDefault="00147A38" w:rsidP="00147A3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7A38" w:rsidRPr="00147A38" w:rsidRDefault="00147A38" w:rsidP="00147A3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 w:rsidRPr="00147A38"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  <w:t>+20dB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7A38" w:rsidRPr="00147A38" w:rsidRDefault="00147A38" w:rsidP="00147A3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 w:rsidRPr="00147A38"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  <w:t>10</w:t>
            </w:r>
          </w:p>
        </w:tc>
      </w:tr>
      <w:tr w:rsidR="00147A38" w:rsidRPr="00147A38" w:rsidTr="00147A3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7A38" w:rsidRPr="00147A38" w:rsidRDefault="00147A38" w:rsidP="00147A3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 w:rsidRPr="00147A38"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  <w:t>-30dB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7A38" w:rsidRPr="00147A38" w:rsidRDefault="00147A38" w:rsidP="00147A3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 w:rsidRPr="00147A38"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  <w:t>1/31,6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7A38" w:rsidRPr="00147A38" w:rsidRDefault="00147A38" w:rsidP="00147A3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7A38" w:rsidRPr="00147A38" w:rsidRDefault="00147A38" w:rsidP="00147A3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 w:rsidRPr="00147A38"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  <w:t>+30dB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7A38" w:rsidRPr="00147A38" w:rsidRDefault="00147A38" w:rsidP="00147A3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 w:rsidRPr="00147A38"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  <w:t>31,6</w:t>
            </w:r>
          </w:p>
        </w:tc>
      </w:tr>
      <w:tr w:rsidR="00147A38" w:rsidRPr="00147A38" w:rsidTr="00147A3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7A38" w:rsidRPr="00147A38" w:rsidRDefault="00147A38" w:rsidP="00147A3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 w:rsidRPr="00147A38"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  <w:t>-40dB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7A38" w:rsidRPr="00147A38" w:rsidRDefault="00147A38" w:rsidP="00147A3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 w:rsidRPr="00147A38"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  <w:t>1/100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7A38" w:rsidRPr="00147A38" w:rsidRDefault="00147A38" w:rsidP="00147A3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7A38" w:rsidRPr="00147A38" w:rsidRDefault="00147A38" w:rsidP="00147A3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 w:rsidRPr="00147A38"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  <w:t>+40dB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7A38" w:rsidRPr="00147A38" w:rsidRDefault="00147A38" w:rsidP="00147A3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 w:rsidRPr="00147A38"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  <w:t>100</w:t>
            </w:r>
          </w:p>
        </w:tc>
      </w:tr>
      <w:tr w:rsidR="00147A38" w:rsidRPr="00147A38" w:rsidTr="00147A3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7A38" w:rsidRPr="00147A38" w:rsidRDefault="00147A38" w:rsidP="00147A3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 w:rsidRPr="00147A38"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  <w:lastRenderedPageBreak/>
              <w:t>-60dB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7A38" w:rsidRPr="00147A38" w:rsidRDefault="00147A38" w:rsidP="00147A3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 w:rsidRPr="00147A38"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  <w:t>1/1000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7A38" w:rsidRPr="00147A38" w:rsidRDefault="00147A38" w:rsidP="00147A3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7A38" w:rsidRPr="00147A38" w:rsidRDefault="00147A38" w:rsidP="00147A3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 w:rsidRPr="00147A38"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  <w:t>+60dB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7A38" w:rsidRPr="00147A38" w:rsidRDefault="00147A38" w:rsidP="00147A3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 w:rsidRPr="00147A38"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  <w:t>1000</w:t>
            </w:r>
          </w:p>
        </w:tc>
      </w:tr>
    </w:tbl>
    <w:p w:rsidR="00147A38" w:rsidRPr="00147A38" w:rsidRDefault="00147A38" w:rsidP="00147A38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147A38">
        <w:rPr>
          <w:rFonts w:ascii="Verdana" w:eastAsia="Times New Roman" w:hAnsi="Verdana" w:cs="Times New Roman"/>
          <w:sz w:val="18"/>
          <w:szCs w:val="18"/>
          <w:lang w:eastAsia="hu-HU"/>
        </w:rPr>
        <w:t>Részértékeket könnyen kaphatunk dB összeadással (Au-nál szorzatra bontássall)</w:t>
      </w:r>
      <w:r w:rsidRPr="00147A38">
        <w:rPr>
          <w:rFonts w:ascii="Verdana" w:eastAsia="Times New Roman" w:hAnsi="Verdana" w:cs="Times New Roman"/>
          <w:sz w:val="18"/>
          <w:szCs w:val="18"/>
          <w:lang w:eastAsia="hu-HU"/>
        </w:rPr>
        <w:br/>
        <w:t xml:space="preserve">pld. 17 dB erősítés +20dB - 3 dB = 17dB, </w:t>
      </w:r>
      <w:proofErr w:type="gramStart"/>
      <w:r w:rsidRPr="00147A38">
        <w:rPr>
          <w:rFonts w:ascii="Verdana" w:eastAsia="Times New Roman" w:hAnsi="Verdana" w:cs="Times New Roman"/>
          <w:sz w:val="18"/>
          <w:szCs w:val="18"/>
          <w:lang w:eastAsia="hu-HU"/>
        </w:rPr>
        <w:t>Au</w:t>
      </w:r>
      <w:proofErr w:type="gramEnd"/>
      <w:r w:rsidRPr="00147A3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= 10 * 0,7 = 7-szeres erősítést jelent.</w:t>
      </w:r>
    </w:p>
    <w:p w:rsidR="00147A38" w:rsidRPr="00147A38" w:rsidRDefault="00147A38" w:rsidP="00147A38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147A38">
        <w:rPr>
          <w:rFonts w:ascii="Verdana" w:eastAsia="Times New Roman" w:hAnsi="Verdana" w:cs="Times New Roman"/>
          <w:b/>
          <w:bCs/>
          <w:sz w:val="18"/>
          <w:lang w:eastAsia="hu-HU"/>
        </w:rPr>
        <w:t xml:space="preserve">Jellegzetes pont a -3dB, mely egyben a fél teljesítmény pontját is jelenti. </w:t>
      </w:r>
    </w:p>
    <w:p w:rsidR="00147A38" w:rsidRPr="00147A38" w:rsidRDefault="00147A38" w:rsidP="00147A38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147A38">
        <w:rPr>
          <w:rFonts w:ascii="Verdana" w:eastAsia="Times New Roman" w:hAnsi="Verdana" w:cs="Times New Roman"/>
          <w:sz w:val="18"/>
          <w:szCs w:val="18"/>
          <w:lang w:eastAsia="hu-HU"/>
        </w:rPr>
        <w:t>Tehát nulla dB alatt általában a vonatkoztatási szintnek megfelelő kimeneti jelet értjük (erősítők esetében ez a közepes 1 kHz frekvencián mért kimeneti jel). Ehhez képest értelmezzük az erősítés növekedését, vagy csökkenését. Szűrők esetében természetesen a maximális kimeneti jelhez tartozó feszültséget vesszük 0dB értéknek.</w:t>
      </w:r>
    </w:p>
    <w:p w:rsidR="00147A38" w:rsidRPr="00147A38" w:rsidRDefault="00147A38" w:rsidP="00147A38">
      <w:pPr>
        <w:spacing w:before="100" w:beforeAutospacing="1" w:after="100" w:afterAutospacing="1" w:line="360" w:lineRule="atLeast"/>
        <w:outlineLvl w:val="3"/>
        <w:rPr>
          <w:rFonts w:ascii="Verdana" w:eastAsia="Times New Roman" w:hAnsi="Verdana" w:cs="Times New Roman"/>
          <w:b/>
          <w:bCs/>
          <w:sz w:val="24"/>
          <w:szCs w:val="24"/>
          <w:lang w:eastAsia="hu-HU"/>
        </w:rPr>
      </w:pPr>
      <w:r w:rsidRPr="00147A38">
        <w:rPr>
          <w:rFonts w:ascii="Verdana" w:eastAsia="Times New Roman" w:hAnsi="Verdana" w:cs="Times New Roman"/>
          <w:b/>
          <w:bCs/>
          <w:sz w:val="24"/>
          <w:szCs w:val="24"/>
          <w:lang w:eastAsia="hu-HU"/>
        </w:rPr>
        <w:t>Normál generátor - normál nívó</w:t>
      </w:r>
    </w:p>
    <w:p w:rsidR="00147A38" w:rsidRPr="00147A38" w:rsidRDefault="00147A38" w:rsidP="00147A38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147A38">
        <w:rPr>
          <w:rFonts w:ascii="Verdana" w:eastAsia="Times New Roman" w:hAnsi="Verdana" w:cs="Times New Roman"/>
          <w:sz w:val="18"/>
          <w:szCs w:val="18"/>
          <w:lang w:eastAsia="hu-HU"/>
        </w:rPr>
        <w:t>Hangfrekveciás és átviteli áramkörök esetében bevezették a normál generátor fogalmát:</w:t>
      </w:r>
    </w:p>
    <w:p w:rsidR="00147A38" w:rsidRPr="00147A38" w:rsidRDefault="00147A38" w:rsidP="00147A38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>
        <w:rPr>
          <w:rFonts w:ascii="Verdana" w:eastAsia="Times New Roman" w:hAnsi="Verdana" w:cs="Times New Roman"/>
          <w:noProof/>
          <w:sz w:val="18"/>
          <w:szCs w:val="18"/>
          <w:lang w:eastAsia="hu-HU"/>
        </w:rPr>
        <w:drawing>
          <wp:inline distT="0" distB="0" distL="0" distR="0">
            <wp:extent cx="2771775" cy="1905000"/>
            <wp:effectExtent l="19050" t="0" r="9525" b="0"/>
            <wp:docPr id="3" name="Kép 3" descr="http://www.hobbielektronika.hu/cikkek/files/259/normal-g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hobbielektronika.hu/cikkek/files/259/normal-gen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7A38" w:rsidRPr="00147A38" w:rsidRDefault="00147A38" w:rsidP="00147A38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147A38">
        <w:rPr>
          <w:rFonts w:ascii="Verdana" w:eastAsia="Times New Roman" w:hAnsi="Verdana" w:cs="Times New Roman"/>
          <w:sz w:val="18"/>
          <w:szCs w:val="18"/>
          <w:lang w:eastAsia="hu-HU"/>
        </w:rPr>
        <w:t>Ez olyan generátor, melynek üresjárati kapocsfeszültsége 1,55 V, és belső ellenállása 600 Ω. Ha ezt a generátort az Rb belső ellenállással megegyező, 600 Ω-os Rt terhelő ellenállással terheljük (optimális illesztés), akkor a kapocsfeszültsége 775 mV.</w:t>
      </w:r>
    </w:p>
    <w:p w:rsidR="00147A38" w:rsidRPr="00147A38" w:rsidRDefault="00147A38" w:rsidP="00147A38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147A3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Ezt a feszültséget </w:t>
      </w:r>
      <w:r w:rsidRPr="00147A38">
        <w:rPr>
          <w:rFonts w:ascii="Verdana" w:eastAsia="Times New Roman" w:hAnsi="Verdana" w:cs="Times New Roman"/>
          <w:b/>
          <w:bCs/>
          <w:sz w:val="18"/>
          <w:lang w:eastAsia="hu-HU"/>
        </w:rPr>
        <w:t>normál nívó</w:t>
      </w:r>
      <w:r w:rsidRPr="00147A3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-nak nevezzük, ahol a </w:t>
      </w:r>
      <w:r w:rsidRPr="00147A38">
        <w:rPr>
          <w:rFonts w:ascii="Verdana" w:eastAsia="Times New Roman" w:hAnsi="Verdana" w:cs="Times New Roman"/>
          <w:b/>
          <w:bCs/>
          <w:sz w:val="18"/>
          <w:lang w:eastAsia="hu-HU"/>
        </w:rPr>
        <w:t>0 dB a 775 mV RMS</w:t>
      </w:r>
      <w:r w:rsidRPr="00147A3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értéknek felel meg. A "furcsa" értéknek gyakorlati értelme van. Ugyanis, valaha a hírközlés technikában </w:t>
      </w:r>
      <w:r w:rsidRPr="00147A38">
        <w:rPr>
          <w:rFonts w:ascii="Verdana" w:eastAsia="Times New Roman" w:hAnsi="Verdana" w:cs="Times New Roman"/>
          <w:b/>
          <w:bCs/>
          <w:sz w:val="18"/>
          <w:lang w:eastAsia="hu-HU"/>
        </w:rPr>
        <w:t>600 Ω</w:t>
      </w:r>
      <w:r w:rsidRPr="00147A3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-os lezárás volt a szokványos ellenállás. Ha kiszámoljuk, akkor a </w:t>
      </w:r>
      <w:r w:rsidRPr="00147A38">
        <w:rPr>
          <w:rFonts w:ascii="Verdana" w:eastAsia="Times New Roman" w:hAnsi="Verdana" w:cs="Times New Roman"/>
          <w:b/>
          <w:bCs/>
          <w:sz w:val="18"/>
          <w:lang w:eastAsia="hu-HU"/>
        </w:rPr>
        <w:t>775 mV</w:t>
      </w:r>
      <w:r w:rsidRPr="00147A3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ezen az ellenálláson, pont </w:t>
      </w:r>
      <w:r w:rsidRPr="00147A38">
        <w:rPr>
          <w:rFonts w:ascii="Verdana" w:eastAsia="Times New Roman" w:hAnsi="Verdana" w:cs="Times New Roman"/>
          <w:b/>
          <w:bCs/>
          <w:sz w:val="18"/>
          <w:lang w:eastAsia="hu-HU"/>
        </w:rPr>
        <w:t>1 mW</w:t>
      </w:r>
      <w:r w:rsidRPr="00147A3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teljesítményt ad. </w:t>
      </w:r>
      <w:r w:rsidRPr="00147A38">
        <w:rPr>
          <w:rFonts w:ascii="Verdana" w:eastAsia="Times New Roman" w:hAnsi="Verdana" w:cs="Times New Roman"/>
          <w:i/>
          <w:iCs/>
          <w:sz w:val="18"/>
          <w:lang w:eastAsia="hu-HU"/>
        </w:rPr>
        <w:t>(Szinte minden tudományágban vezettek be normál nívó értékeket, eltérő alapegységekkel és értékekkel, pld. antenna- és kábelrendszereknél a vonatkoztatási nívó dBuV = 1 uV 75 Ω lezáráson)</w:t>
      </w:r>
    </w:p>
    <w:p w:rsidR="00147A38" w:rsidRPr="00147A38" w:rsidRDefault="00147A38" w:rsidP="00147A38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147A38">
        <w:rPr>
          <w:rFonts w:ascii="Verdana" w:eastAsia="Times New Roman" w:hAnsi="Verdana" w:cs="Times New Roman"/>
          <w:sz w:val="18"/>
          <w:szCs w:val="18"/>
          <w:lang w:eastAsia="hu-HU"/>
        </w:rPr>
        <w:t>Hangfrekvenciás erősítők ki- és bemeneti jelei sokszor igazodnak ehhez a normál nívó értékhez, ezzel megkönnyítve egymás utáni kapcsolásukat.</w:t>
      </w:r>
    </w:p>
    <w:p w:rsidR="00147A38" w:rsidRPr="00147A38" w:rsidRDefault="00147A38" w:rsidP="00147A38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147A3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Hozzászólásokat és véleményeket a </w:t>
      </w:r>
      <w:hyperlink r:id="rId13" w:history="1">
        <w:r w:rsidRPr="00147A38">
          <w:rPr>
            <w:rFonts w:ascii="Verdana" w:eastAsia="Times New Roman" w:hAnsi="Verdana" w:cs="Times New Roman"/>
            <w:color w:val="000000"/>
            <w:sz w:val="18"/>
            <w:lang w:eastAsia="hu-HU"/>
          </w:rPr>
          <w:t>Kivezérlésjelző, de nem ledekkel!</w:t>
        </w:r>
      </w:hyperlink>
      <w:r w:rsidRPr="00147A3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</w:t>
      </w:r>
      <w:proofErr w:type="gramStart"/>
      <w:r w:rsidRPr="00147A38">
        <w:rPr>
          <w:rFonts w:ascii="Verdana" w:eastAsia="Times New Roman" w:hAnsi="Verdana" w:cs="Times New Roman"/>
          <w:sz w:val="18"/>
          <w:szCs w:val="18"/>
          <w:lang w:eastAsia="hu-HU"/>
        </w:rPr>
        <w:t>c.</w:t>
      </w:r>
      <w:proofErr w:type="gramEnd"/>
      <w:r w:rsidRPr="00147A3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topikban várom.</w:t>
      </w:r>
    </w:p>
    <w:p w:rsidR="00147A38" w:rsidRPr="00147A38" w:rsidRDefault="00147A38" w:rsidP="00147A38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147A38">
        <w:rPr>
          <w:rFonts w:ascii="Verdana" w:eastAsia="Times New Roman" w:hAnsi="Verdana" w:cs="Times New Roman"/>
          <w:sz w:val="20"/>
          <w:szCs w:val="20"/>
          <w:lang w:eastAsia="hu-HU"/>
        </w:rPr>
        <w:t>Az áramkör elkészítéséhez jó munkát kíván: proli007</w:t>
      </w:r>
    </w:p>
    <w:p w:rsidR="00FF33CD" w:rsidRDefault="00FF33CD"/>
    <w:sectPr w:rsidR="00FF33CD" w:rsidSect="00FF33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147A38"/>
    <w:rsid w:val="00147A38"/>
    <w:rsid w:val="00FF3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FF33CD"/>
  </w:style>
  <w:style w:type="paragraph" w:styleId="Cmsor4">
    <w:name w:val="heading 4"/>
    <w:basedOn w:val="Norml"/>
    <w:link w:val="Cmsor4Char"/>
    <w:uiPriority w:val="9"/>
    <w:qFormat/>
    <w:rsid w:val="00147A3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4Char">
    <w:name w:val="Címsor 4 Char"/>
    <w:basedOn w:val="Bekezdsalapbettpusa"/>
    <w:link w:val="Cmsor4"/>
    <w:uiPriority w:val="9"/>
    <w:rsid w:val="00147A38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147A38"/>
    <w:rPr>
      <w:strike w:val="0"/>
      <w:dstrike w:val="0"/>
      <w:color w:val="000000"/>
      <w:u w:val="none"/>
      <w:effect w:val="none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147A3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147A38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z-Akrdvalja">
    <w:name w:val="HTML Bottom of Form"/>
    <w:basedOn w:val="Norml"/>
    <w:next w:val="Norml"/>
    <w:link w:val="z-AkrdvaljaChar"/>
    <w:hidden/>
    <w:uiPriority w:val="99"/>
    <w:semiHidden/>
    <w:unhideWhenUsed/>
    <w:rsid w:val="00147A3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aljaChar">
    <w:name w:val="z-A kérdőív alja Char"/>
    <w:basedOn w:val="Bekezdsalapbettpusa"/>
    <w:link w:val="z-Akrdvalja"/>
    <w:uiPriority w:val="99"/>
    <w:semiHidden/>
    <w:rsid w:val="00147A38"/>
    <w:rPr>
      <w:rFonts w:ascii="Arial" w:eastAsia="Times New Roman" w:hAnsi="Arial" w:cs="Arial"/>
      <w:vanish/>
      <w:sz w:val="16"/>
      <w:szCs w:val="16"/>
      <w:lang w:eastAsia="hu-HU"/>
    </w:rPr>
  </w:style>
  <w:style w:type="character" w:styleId="Kiemels2">
    <w:name w:val="Strong"/>
    <w:basedOn w:val="Bekezdsalapbettpusa"/>
    <w:uiPriority w:val="22"/>
    <w:qFormat/>
    <w:rsid w:val="00147A38"/>
    <w:rPr>
      <w:b/>
      <w:bCs/>
    </w:rPr>
  </w:style>
  <w:style w:type="character" w:styleId="Kiemels">
    <w:name w:val="Emphasis"/>
    <w:basedOn w:val="Bekezdsalapbettpusa"/>
    <w:uiPriority w:val="20"/>
    <w:qFormat/>
    <w:rsid w:val="00147A38"/>
    <w:rPr>
      <w:i/>
      <w:i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47A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47A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038981">
      <w:bodyDiv w:val="1"/>
      <w:marLeft w:val="45"/>
      <w:marRight w:val="45"/>
      <w:marTop w:val="0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26957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333333"/>
            <w:bottom w:val="single" w:sz="6" w:space="0" w:color="333333"/>
            <w:right w:val="single" w:sz="6" w:space="0" w:color="333333"/>
          </w:divBdr>
          <w:divsChild>
            <w:div w:id="79968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70771">
                  <w:marLeft w:val="0"/>
                  <w:marRight w:val="0"/>
                  <w:marTop w:val="90"/>
                  <w:marBottom w:val="15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543491293">
                      <w:marLeft w:val="60"/>
                      <w:marRight w:val="6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12963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473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77206854">
                  <w:marLeft w:val="0"/>
                  <w:marRight w:val="0"/>
                  <w:marTop w:val="0"/>
                  <w:marBottom w:val="15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2032144423">
                      <w:marLeft w:val="60"/>
                      <w:marRight w:val="6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4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bbielektronika.hu/cikkek/analog_kivezerlesmero.html?pg=1" TargetMode="External"/><Relationship Id="rId13" Type="http://schemas.openxmlformats.org/officeDocument/2006/relationships/hyperlink" Target="http://www.hobbielektronika.hu/forum/topic_127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javascript:void(0);" TargetMode="External"/><Relationship Id="rId12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image" Target="media/image3.gif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10" Type="http://schemas.openxmlformats.org/officeDocument/2006/relationships/hyperlink" Target="http://www.hobbielektronika.hu/cikkek/analog_kivezerlesmero.html?pg=5" TargetMode="External"/><Relationship Id="rId4" Type="http://schemas.openxmlformats.org/officeDocument/2006/relationships/hyperlink" Target="http://www.hobbielektronika.hu/user/5333.html" TargetMode="Externa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505</Words>
  <Characters>3490</Characters>
  <Application>Microsoft Office Word</Application>
  <DocSecurity>0</DocSecurity>
  <Lines>29</Lines>
  <Paragraphs>7</Paragraphs>
  <ScaleCrop>false</ScaleCrop>
  <Company/>
  <LinksUpToDate>false</LinksUpToDate>
  <CharactersWithSpaces>3988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Koncsar Iroda</dc:creator>
  <cp:lastModifiedBy>Koncsar Iroda</cp:lastModifiedBy>
  <cp:revision>1</cp:revision>
  <dcterms:created xsi:type="dcterms:W3CDTF">2013-02-24T17:20:00Z</dcterms:created>
  <dcterms:modified xsi:type="dcterms:W3CDTF">2013-02-24T17:20:00Z</dcterms:modified>
</cp:coreProperties>
</file>